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6F3C53" w14:textId="77777777" w:rsidR="001D4859" w:rsidRDefault="00000000">
      <w:pPr>
        <w:pStyle w:val="2"/>
        <w:widowControl/>
        <w:spacing w:beforeAutospacing="0" w:afterAutospacing="0" w:line="560" w:lineRule="exact"/>
        <w:rPr>
          <w:rFonts w:ascii="黑体" w:eastAsia="黑体" w:hAnsi="黑体" w:cs="黑体" w:hint="default"/>
          <w:b w:val="0"/>
          <w:bCs w:val="0"/>
          <w:sz w:val="32"/>
          <w:szCs w:val="32"/>
        </w:rPr>
      </w:pPr>
      <w:r>
        <w:rPr>
          <w:rFonts w:ascii="黑体" w:eastAsia="黑体" w:hAnsi="黑体" w:cs="黑体"/>
          <w:b w:val="0"/>
          <w:bCs w:val="0"/>
          <w:sz w:val="32"/>
          <w:szCs w:val="32"/>
        </w:rPr>
        <w:t>附件1</w:t>
      </w:r>
    </w:p>
    <w:p w14:paraId="0F7BBE89" w14:textId="77777777" w:rsidR="001D4859" w:rsidRDefault="001D4859">
      <w:pPr>
        <w:pStyle w:val="2"/>
        <w:widowControl/>
        <w:spacing w:beforeAutospacing="0" w:afterAutospacing="0" w:line="560" w:lineRule="exact"/>
        <w:jc w:val="center"/>
        <w:rPr>
          <w:rFonts w:ascii="方正小标宋简体" w:eastAsia="方正小标宋简体" w:hAnsi="方正小标宋简体" w:cs="方正小标宋简体" w:hint="default"/>
          <w:b w:val="0"/>
          <w:bCs w:val="0"/>
          <w:sz w:val="44"/>
          <w:szCs w:val="44"/>
        </w:rPr>
      </w:pPr>
    </w:p>
    <w:p w14:paraId="31179F86" w14:textId="77777777" w:rsidR="001D4859" w:rsidRDefault="00000000">
      <w:pPr>
        <w:pStyle w:val="2"/>
        <w:widowControl/>
        <w:spacing w:beforeAutospacing="0" w:afterAutospacing="0" w:line="560" w:lineRule="exact"/>
        <w:jc w:val="center"/>
        <w:rPr>
          <w:rFonts w:ascii="方正小标宋简体" w:eastAsia="方正小标宋简体" w:hAnsi="方正小标宋简体" w:cs="方正小标宋简体" w:hint="default"/>
          <w:b w:val="0"/>
          <w:bCs w:val="0"/>
          <w:sz w:val="44"/>
          <w:szCs w:val="44"/>
        </w:rPr>
      </w:pPr>
      <w:r>
        <w:rPr>
          <w:rFonts w:ascii="方正小标宋简体" w:eastAsia="方正小标宋简体" w:hAnsi="方正小标宋简体" w:cs="方正小标宋简体"/>
          <w:b w:val="0"/>
          <w:bCs w:val="0"/>
          <w:sz w:val="44"/>
          <w:szCs w:val="44"/>
        </w:rPr>
        <w:t>科创菁英计划申请指南</w:t>
      </w:r>
    </w:p>
    <w:p w14:paraId="43CCE5BB" w14:textId="77777777" w:rsidR="001D4859" w:rsidRDefault="001D4859"/>
    <w:p w14:paraId="192D2B41" w14:textId="47C83B2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为深入贯彻习近平总书记在中央人才工作会议上的重要讲话精神，落实《关于进一步加强青年科技人才培养和使用的若干措施》（中办发〔2023〕3号）、《国家医学中心和国家区域医疗中心设置实施方案》（国卫办医函〔2019〕45号）和《国家医学中心管理办法（试行）》（国卫办医政发〔2022〕17号）等文件精神，认真贯彻党中央关于教育、科技、人才一体化推进的战略部署，将人才资助关口前移，加强优秀后备力量的培养，</w:t>
      </w:r>
      <w:r w:rsidRPr="00806B6D">
        <w:rPr>
          <w:rFonts w:ascii="仿宋" w:eastAsia="仿宋" w:hAnsi="仿宋" w:cs="仿宋_GB2312" w:hint="eastAsia"/>
          <w:kern w:val="0"/>
          <w:sz w:val="32"/>
          <w:szCs w:val="32"/>
          <w:lang w:bidi="ar"/>
        </w:rPr>
        <w:t>国家神经疾病医学中心拟发起实施</w:t>
      </w:r>
      <w:r w:rsidRPr="00806B6D">
        <w:rPr>
          <w:rFonts w:ascii="仿宋" w:eastAsia="仿宋" w:hAnsi="仿宋" w:cs="仿宋_GB2312"/>
          <w:kern w:val="0"/>
          <w:sz w:val="32"/>
          <w:szCs w:val="32"/>
          <w:lang w:bidi="ar"/>
        </w:rPr>
        <w:t>"国家神经疾病医学中心-盈康一生科创菁英培育计划"项目（以下简称"科创菁英计划"），</w:t>
      </w:r>
      <w:r w:rsidRPr="00806B6D">
        <w:rPr>
          <w:rFonts w:ascii="仿宋" w:eastAsia="仿宋" w:hAnsi="仿宋" w:cs="仿宋_GB2312" w:hint="eastAsia"/>
          <w:kern w:val="0"/>
          <w:sz w:val="32"/>
          <w:szCs w:val="32"/>
          <w:lang w:bidi="ar"/>
        </w:rPr>
        <w:t>项目由北京首卫脑重大疾病公益基金会（以下简称基金会）</w:t>
      </w:r>
      <w:r w:rsidRPr="00E354A0">
        <w:rPr>
          <w:rFonts w:ascii="仿宋" w:eastAsia="仿宋" w:hAnsi="仿宋" w:cs="仿宋_GB2312" w:hint="eastAsia"/>
          <w:kern w:val="0"/>
          <w:sz w:val="32"/>
          <w:szCs w:val="32"/>
          <w:lang w:bidi="ar"/>
        </w:rPr>
        <w:t>承</w:t>
      </w:r>
      <w:r w:rsidRPr="003B71AE">
        <w:rPr>
          <w:rFonts w:ascii="仿宋" w:eastAsia="仿宋" w:hAnsi="仿宋" w:cs="仿宋_GB2312" w:hint="eastAsia"/>
          <w:kern w:val="0"/>
          <w:sz w:val="32"/>
          <w:szCs w:val="32"/>
          <w:lang w:bidi="ar"/>
        </w:rPr>
        <w:t>办。通过营造鼓励创新的科研氛围，加大对青年科研人员及临床工作者的支持力度，构建高水平的人才储备"源头活水"以及具有创新能力和活力的科研团队，挖掘和辅导有潜质的项目孵化发展。具体工作方案如下：</w:t>
      </w:r>
    </w:p>
    <w:p w14:paraId="115C0E1C"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一、工作主题​</w:t>
      </w:r>
    </w:p>
    <w:p w14:paraId="542FF417"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科创菁英计划旨在面向人民健康重大需求，以脑重大疾病等相关领域为主要抓手，搭建青年科技创新平台，为青年科技人才提供具有专业指导、引领与发展的成长规划，培育一批青年医学菁英人才。</w:t>
      </w:r>
    </w:p>
    <w:p w14:paraId="3B004697"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lastRenderedPageBreak/>
        <w:t>二、项目介绍​</w:t>
      </w:r>
    </w:p>
    <w:p w14:paraId="4D539E0F"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1.科创菁英计划将促进社会资源与国家神经疾病医学中心资源的强强联合，充分发挥国家神经疾病医学中心在神经疾病诊疗、医学人才培养及临床研究方面的引领优势，提升脑疾病领域自主创新能力。</w:t>
      </w:r>
    </w:p>
    <w:p w14:paraId="0A6223B6" w14:textId="67921671" w:rsidR="001D4859" w:rsidRPr="00806B6D" w:rsidRDefault="00000000">
      <w:pPr>
        <w:widowControl/>
        <w:spacing w:line="560" w:lineRule="exact"/>
        <w:ind w:firstLineChars="200" w:firstLine="640"/>
        <w:jc w:val="left"/>
        <w:rPr>
          <w:rFonts w:ascii="仿宋" w:eastAsia="仿宋" w:hAnsi="仿宋" w:cs="仿宋_GB2312"/>
          <w:kern w:val="0"/>
          <w:sz w:val="32"/>
          <w:szCs w:val="32"/>
          <w:lang w:bidi="ar"/>
        </w:rPr>
      </w:pPr>
      <w:r w:rsidRPr="00806B6D">
        <w:rPr>
          <w:rFonts w:ascii="仿宋" w:eastAsia="仿宋" w:hAnsi="仿宋" w:cs="仿宋_GB2312"/>
          <w:kern w:val="0"/>
          <w:sz w:val="32"/>
          <w:szCs w:val="32"/>
          <w:lang w:bidi="ar"/>
        </w:rPr>
        <w:t>2.科创菁英计划资助对象包括</w:t>
      </w:r>
      <w:r w:rsidR="00E354A0">
        <w:rPr>
          <w:rFonts w:ascii="仿宋" w:eastAsia="仿宋" w:hAnsi="仿宋" w:cs="仿宋_GB2312" w:hint="eastAsia"/>
          <w:kern w:val="0"/>
          <w:sz w:val="32"/>
          <w:szCs w:val="32"/>
          <w:lang w:bidi="ar"/>
        </w:rPr>
        <w:t>国家神经疾病医学中心及各相关医院、院所</w:t>
      </w:r>
      <w:r w:rsidRPr="00806B6D">
        <w:rPr>
          <w:rFonts w:ascii="仿宋" w:eastAsia="仿宋" w:hAnsi="仿宋" w:cs="仿宋_GB2312" w:hint="eastAsia"/>
          <w:kern w:val="0"/>
          <w:sz w:val="32"/>
          <w:szCs w:val="32"/>
          <w:lang w:bidi="ar"/>
        </w:rPr>
        <w:t>的青年学者、护理人员或在校学生。</w:t>
      </w:r>
    </w:p>
    <w:p w14:paraId="38FAA7AE"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三、申报条件和要求​</w:t>
      </w:r>
    </w:p>
    <w:p w14:paraId="27E41C79"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1.申请人在项目研究过程中，应遵守国家相关法律、法规和有关规定进行研究。申请人出生日期应在1991年1月1日（含）之后，且申报团队平均年龄不超过35周岁。学校在读学生申报原则上应有指导老师（指导老师不受年龄限制），重点项目负责人原则上应有硕士及以上学位。</w:t>
      </w:r>
    </w:p>
    <w:p w14:paraId="005E5FD4"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2.申报选题须有创造性、前瞻性、实用性和可行性，具有可转化前景。</w:t>
      </w:r>
    </w:p>
    <w:p w14:paraId="283612CE"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3.所申报项目须具有明确的研究方向，翔实的研究内容以及清晰的技术路线，未来预期能转化为专利、软著、科普、论文、教材、获奖等成果。</w:t>
      </w:r>
    </w:p>
    <w:p w14:paraId="4967F069"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4.申请人应客观、真实地填写申请书，遵守国家有关知识产权法规。在项目申请书中引用他人研究成果时，必须以脚注或其他方式注明出处，引用目的应是介绍、评论与自己研究相关的成果或说明与自己研究相关的技术问题。对于伪造、篡改</w:t>
      </w:r>
      <w:r w:rsidRPr="003B71AE">
        <w:rPr>
          <w:rFonts w:ascii="仿宋" w:eastAsia="仿宋" w:hAnsi="仿宋" w:cs="仿宋_GB2312" w:hint="eastAsia"/>
          <w:kern w:val="0"/>
          <w:sz w:val="32"/>
          <w:szCs w:val="32"/>
          <w:lang w:bidi="ar"/>
        </w:rPr>
        <w:lastRenderedPageBreak/>
        <w:t>数据，抄袭他人著作、论文或者剽窃他人科研成果等科研不端行为，一经查实，将取消资助。项目成果发布后如发现任何违规问题，将追回资助经费。</w:t>
      </w:r>
    </w:p>
    <w:p w14:paraId="2C5CCA47"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四、申报方向​</w:t>
      </w:r>
    </w:p>
    <w:p w14:paraId="53BD1343" w14:textId="6A73CDA2"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优先考虑</w:t>
      </w:r>
      <w:r w:rsidRPr="00806B6D">
        <w:rPr>
          <w:rFonts w:ascii="仿宋" w:eastAsia="仿宋" w:hAnsi="仿宋" w:cs="仿宋_GB2312" w:hint="eastAsia"/>
          <w:kern w:val="0"/>
          <w:sz w:val="32"/>
          <w:szCs w:val="32"/>
          <w:lang w:bidi="ar"/>
        </w:rPr>
        <w:t>脑重大疾病相关领域的申请，</w:t>
      </w:r>
      <w:r w:rsidRPr="00E354A0">
        <w:rPr>
          <w:rFonts w:ascii="仿宋" w:eastAsia="仿宋" w:hAnsi="仿宋" w:cs="仿宋_GB2312" w:hint="eastAsia"/>
          <w:kern w:val="0"/>
          <w:sz w:val="32"/>
          <w:szCs w:val="32"/>
          <w:lang w:bidi="ar"/>
        </w:rPr>
        <w:t>其</w:t>
      </w:r>
      <w:r w:rsidRPr="003B71AE">
        <w:rPr>
          <w:rFonts w:ascii="仿宋" w:eastAsia="仿宋" w:hAnsi="仿宋" w:cs="仿宋_GB2312" w:hint="eastAsia"/>
          <w:kern w:val="0"/>
          <w:sz w:val="32"/>
          <w:szCs w:val="32"/>
          <w:lang w:bidi="ar"/>
        </w:rPr>
        <w:t>他与脑重大疾病相关的共病研究等创新成果也鼓励申请。</w:t>
      </w:r>
    </w:p>
    <w:p w14:paraId="081CE01A"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五、资助额度​</w:t>
      </w:r>
    </w:p>
    <w:p w14:paraId="01E756A1" w14:textId="77777777" w:rsidR="001D4859" w:rsidRPr="003B71AE" w:rsidRDefault="00000000">
      <w:pPr>
        <w:widowControl/>
        <w:spacing w:line="560" w:lineRule="exact"/>
        <w:ind w:firstLineChars="200" w:firstLine="653"/>
        <w:jc w:val="left"/>
        <w:rPr>
          <w:rFonts w:ascii="仿宋" w:eastAsia="仿宋" w:hAnsi="仿宋" w:cs="仿宋_GB2312"/>
          <w:kern w:val="0"/>
          <w:sz w:val="32"/>
          <w:szCs w:val="32"/>
          <w:lang w:bidi="ar"/>
        </w:rPr>
      </w:pPr>
      <w:r w:rsidRPr="003B71AE">
        <w:rPr>
          <w:rFonts w:ascii="仿宋" w:eastAsia="仿宋" w:hAnsi="仿宋" w:cs="仿宋_GB2312" w:hint="eastAsia"/>
          <w:b/>
          <w:bCs/>
          <w:kern w:val="0"/>
          <w:sz w:val="32"/>
          <w:szCs w:val="32"/>
          <w:lang w:bidi="ar"/>
        </w:rPr>
        <w:t>1.一般项目（30个）</w:t>
      </w:r>
      <w:r w:rsidRPr="003B71AE">
        <w:rPr>
          <w:rFonts w:ascii="仿宋" w:eastAsia="仿宋" w:hAnsi="仿宋" w:cs="仿宋_GB2312" w:hint="eastAsia"/>
          <w:kern w:val="0"/>
          <w:sz w:val="32"/>
          <w:szCs w:val="32"/>
          <w:lang w:bidi="ar"/>
        </w:rPr>
        <w:t>：面向国家神经疾病医学中心及其合作机构的青年学者、在校学生或护理人员，资助额度为10000元/项。实施周期一般为2年，合计30万元。</w:t>
      </w:r>
    </w:p>
    <w:p w14:paraId="13756A94" w14:textId="77777777" w:rsidR="001D4859" w:rsidRPr="003B71AE" w:rsidRDefault="00000000">
      <w:pPr>
        <w:widowControl/>
        <w:spacing w:line="560" w:lineRule="exact"/>
        <w:ind w:firstLineChars="200" w:firstLine="653"/>
        <w:jc w:val="left"/>
        <w:rPr>
          <w:rFonts w:ascii="仿宋" w:eastAsia="仿宋" w:hAnsi="仿宋" w:cs="仿宋_GB2312"/>
          <w:kern w:val="0"/>
          <w:sz w:val="32"/>
          <w:szCs w:val="32"/>
          <w:lang w:bidi="ar"/>
        </w:rPr>
      </w:pPr>
      <w:r w:rsidRPr="003B71AE">
        <w:rPr>
          <w:rFonts w:ascii="仿宋" w:eastAsia="仿宋" w:hAnsi="仿宋" w:cs="仿宋_GB2312" w:hint="eastAsia"/>
          <w:b/>
          <w:bCs/>
          <w:kern w:val="0"/>
          <w:sz w:val="32"/>
          <w:szCs w:val="32"/>
          <w:lang w:bidi="ar"/>
        </w:rPr>
        <w:t>2.重点项目（6个）</w:t>
      </w:r>
      <w:r w:rsidRPr="003B71AE">
        <w:rPr>
          <w:rFonts w:ascii="仿宋" w:eastAsia="仿宋" w:hAnsi="仿宋" w:cs="仿宋_GB2312" w:hint="eastAsia"/>
          <w:kern w:val="0"/>
          <w:sz w:val="32"/>
          <w:szCs w:val="32"/>
          <w:lang w:bidi="ar"/>
        </w:rPr>
        <w:t>：资助额度为10万元/项，实施周期一般为2年，合计60万元。</w:t>
      </w:r>
    </w:p>
    <w:p w14:paraId="7B339664" w14:textId="77A49EDC" w:rsidR="001D4859" w:rsidRPr="003B71AE" w:rsidRDefault="00000000">
      <w:pPr>
        <w:widowControl/>
        <w:spacing w:line="560" w:lineRule="exact"/>
        <w:ind w:firstLineChars="200" w:firstLine="640"/>
        <w:jc w:val="left"/>
        <w:rPr>
          <w:rFonts w:ascii="仿宋" w:eastAsia="仿宋" w:hAnsi="仿宋" w:cs="仿宋_GB2312"/>
          <w:kern w:val="0"/>
          <w:sz w:val="32"/>
          <w:szCs w:val="32"/>
          <w:highlight w:val="yellow"/>
          <w:lang w:bidi="ar"/>
        </w:rPr>
      </w:pPr>
      <w:r w:rsidRPr="003B71AE">
        <w:rPr>
          <w:rFonts w:ascii="仿宋" w:eastAsia="仿宋" w:hAnsi="仿宋" w:cs="仿宋_GB2312" w:hint="eastAsia"/>
          <w:kern w:val="0"/>
          <w:sz w:val="32"/>
          <w:szCs w:val="32"/>
          <w:lang w:bidi="ar"/>
        </w:rPr>
        <w:t>经费报销参照基金会《科创菁英计划项目经费管理办法》执行。</w:t>
      </w:r>
    </w:p>
    <w:p w14:paraId="225C9CA1"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六、项目申报​</w:t>
      </w:r>
    </w:p>
    <w:p w14:paraId="3847840C" w14:textId="24927061"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1.报送时间：请申请者在2026年</w:t>
      </w:r>
      <w:r w:rsidR="00930734">
        <w:rPr>
          <w:rFonts w:ascii="仿宋" w:eastAsia="仿宋" w:hAnsi="仿宋" w:cs="仿宋_GB2312" w:hint="eastAsia"/>
          <w:kern w:val="0"/>
          <w:sz w:val="32"/>
          <w:szCs w:val="32"/>
          <w:lang w:bidi="ar"/>
        </w:rPr>
        <w:t>9</w:t>
      </w:r>
      <w:r w:rsidRPr="003B71AE">
        <w:rPr>
          <w:rFonts w:ascii="仿宋" w:eastAsia="仿宋" w:hAnsi="仿宋" w:cs="仿宋_GB2312" w:hint="eastAsia"/>
          <w:kern w:val="0"/>
          <w:sz w:val="32"/>
          <w:szCs w:val="32"/>
          <w:lang w:bidi="ar"/>
        </w:rPr>
        <w:t>月</w:t>
      </w:r>
      <w:r w:rsidR="00930734">
        <w:rPr>
          <w:rFonts w:ascii="仿宋" w:eastAsia="仿宋" w:hAnsi="仿宋" w:cs="仿宋_GB2312" w:hint="eastAsia"/>
          <w:kern w:val="0"/>
          <w:sz w:val="32"/>
          <w:szCs w:val="32"/>
          <w:lang w:bidi="ar"/>
        </w:rPr>
        <w:t>23</w:t>
      </w:r>
      <w:r w:rsidRPr="003B71AE">
        <w:rPr>
          <w:rFonts w:ascii="仿宋" w:eastAsia="仿宋" w:hAnsi="仿宋" w:cs="仿宋_GB2312" w:hint="eastAsia"/>
          <w:kern w:val="0"/>
          <w:sz w:val="32"/>
          <w:szCs w:val="32"/>
          <w:lang w:bidi="ar"/>
        </w:rPr>
        <w:t>日前将申报材料电子版（注：含“申请人承诺”签字及团队成员签字扫描件）报送至联系邮箱：ccmubfbd@163.com。</w:t>
      </w:r>
    </w:p>
    <w:p w14:paraId="17482C50" w14:textId="77777777" w:rsidR="001D4859" w:rsidRPr="003B71AE" w:rsidRDefault="00000000">
      <w:pPr>
        <w:widowControl/>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2.报送要求：项目申请人需填写《科创菁英计划申请书》。邮件标题统一命名为“项目负责人姓名+科创菁英计划申报”格式。</w:t>
      </w:r>
    </w:p>
    <w:p w14:paraId="60C22A29" w14:textId="77E4C4FA"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3.咨询方式</w:t>
      </w:r>
      <w:r w:rsidR="00930734">
        <w:rPr>
          <w:rFonts w:ascii="仿宋" w:eastAsia="仿宋" w:hAnsi="仿宋" w:cs="仿宋_GB2312" w:hint="eastAsia"/>
          <w:kern w:val="0"/>
          <w:sz w:val="32"/>
          <w:szCs w:val="32"/>
          <w:lang w:bidi="ar"/>
        </w:rPr>
        <w:t>及</w:t>
      </w:r>
      <w:r w:rsidR="00930734" w:rsidRPr="003B71AE">
        <w:rPr>
          <w:rFonts w:ascii="仿宋" w:eastAsia="仿宋" w:hAnsi="仿宋" w:cs="仿宋_GB2312" w:hint="eastAsia"/>
          <w:kern w:val="0"/>
          <w:sz w:val="32"/>
          <w:szCs w:val="32"/>
          <w:lang w:bidi="ar"/>
        </w:rPr>
        <w:t>联系人</w:t>
      </w:r>
      <w:r w:rsidRPr="003B71AE">
        <w:rPr>
          <w:rFonts w:ascii="仿宋" w:eastAsia="仿宋" w:hAnsi="仿宋" w:cs="仿宋_GB2312" w:hint="eastAsia"/>
          <w:kern w:val="0"/>
          <w:sz w:val="32"/>
          <w:szCs w:val="32"/>
          <w:lang w:bidi="ar"/>
        </w:rPr>
        <w:t>：</w:t>
      </w:r>
    </w:p>
    <w:p w14:paraId="5D6FF783" w14:textId="717FCEC3" w:rsidR="001D4859" w:rsidRPr="003B71AE" w:rsidRDefault="00000000" w:rsidP="003B71AE">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lastRenderedPageBreak/>
        <w:t>北京首卫脑重大疾病公益基金会 姚老师</w:t>
      </w:r>
    </w:p>
    <w:p w14:paraId="65104CF7" w14:textId="77777777" w:rsidR="001D4859" w:rsidRDefault="00000000" w:rsidP="003B71AE">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联系电话：010-83607873，15811511031</w:t>
      </w:r>
    </w:p>
    <w:p w14:paraId="148E88FE" w14:textId="77777777" w:rsidR="001D4859"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4.项目公示：对拟立项的项目在基金会网站及国家神经疾病医学中心有关平台进行公示。</w:t>
      </w:r>
    </w:p>
    <w:p w14:paraId="267CB7ED" w14:textId="3B5BE5F7" w:rsidR="00C6783D" w:rsidRPr="00C6783D" w:rsidRDefault="00C6783D">
      <w:pPr>
        <w:widowControl/>
        <w:spacing w:line="560" w:lineRule="exact"/>
        <w:ind w:firstLineChars="200" w:firstLine="640"/>
        <w:jc w:val="left"/>
        <w:rPr>
          <w:rFonts w:ascii="仿宋" w:eastAsia="仿宋" w:hAnsi="仿宋" w:cs="仿宋_GB2312"/>
          <w:kern w:val="0"/>
          <w:sz w:val="32"/>
          <w:szCs w:val="32"/>
          <w:lang w:bidi="ar"/>
        </w:rPr>
      </w:pPr>
      <w:r>
        <w:rPr>
          <w:rFonts w:ascii="仿宋" w:eastAsia="仿宋" w:hAnsi="仿宋" w:cs="仿宋_GB2312" w:hint="eastAsia"/>
          <w:kern w:val="0"/>
          <w:sz w:val="32"/>
          <w:szCs w:val="32"/>
          <w:lang w:bidi="ar"/>
        </w:rPr>
        <w:t>5.往期项目可浏览：</w:t>
      </w:r>
      <w:r w:rsidRPr="00C6783D">
        <w:rPr>
          <w:rFonts w:ascii="仿宋" w:eastAsia="仿宋" w:hAnsi="仿宋" w:cs="仿宋_GB2312"/>
          <w:kern w:val="0"/>
          <w:sz w:val="32"/>
          <w:szCs w:val="32"/>
          <w:lang w:bidi="ar"/>
        </w:rPr>
        <w:t>https://cphe.incaier.com/#/index</w:t>
      </w:r>
    </w:p>
    <w:p w14:paraId="571C787E" w14:textId="77777777" w:rsidR="001D4859" w:rsidRDefault="00000000">
      <w:pPr>
        <w:widowControl/>
        <w:spacing w:line="56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七、成果要求​</w:t>
      </w:r>
    </w:p>
    <w:p w14:paraId="6F482DC1"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1.一般项目验收结果应为专利（申报）、软件著作权（申请）、标准/规范（初稿）、科普材料或学术论文（预期录用）等成果中的至少1项；重点项目应为专利、软件著作权、科普成果或论文等成果中的至少1项。</w:t>
      </w:r>
    </w:p>
    <w:p w14:paraId="5F290101" w14:textId="77777777" w:rsidR="001D4859" w:rsidRPr="003B71AE" w:rsidRDefault="00000000">
      <w:pPr>
        <w:widowControl/>
        <w:spacing w:line="560" w:lineRule="exact"/>
        <w:ind w:firstLineChars="200" w:firstLine="640"/>
        <w:jc w:val="left"/>
        <w:rPr>
          <w:rFonts w:ascii="仿宋" w:eastAsia="仿宋" w:hAnsi="仿宋" w:cs="仿宋_GB2312"/>
          <w:kern w:val="0"/>
          <w:sz w:val="32"/>
          <w:szCs w:val="32"/>
          <w:lang w:bidi="ar"/>
        </w:rPr>
      </w:pPr>
      <w:r w:rsidRPr="003B71AE">
        <w:rPr>
          <w:rFonts w:ascii="仿宋" w:eastAsia="仿宋" w:hAnsi="仿宋" w:cs="仿宋_GB2312" w:hint="eastAsia"/>
          <w:kern w:val="0"/>
          <w:sz w:val="32"/>
          <w:szCs w:val="32"/>
          <w:lang w:bidi="ar"/>
        </w:rPr>
        <w:t>2.项目实施过程中及项目结束后发表的与项目相关的成果，均应注明</w:t>
      </w:r>
      <w:r w:rsidRPr="003B71AE">
        <w:rPr>
          <w:rFonts w:ascii="仿宋" w:eastAsia="仿宋" w:hAnsi="仿宋" w:cs="仿宋_GB2312" w:hint="eastAsia"/>
          <w:b/>
          <w:bCs/>
          <w:kern w:val="0"/>
          <w:sz w:val="32"/>
          <w:szCs w:val="32"/>
          <w:lang w:bidi="ar"/>
        </w:rPr>
        <w:t>“国家神经疾病医学中心-盈康一生科创菁英培育计划资助”</w:t>
      </w:r>
      <w:r w:rsidRPr="003B71AE">
        <w:rPr>
          <w:rFonts w:ascii="仿宋" w:eastAsia="仿宋" w:hAnsi="仿宋" w:cs="仿宋_GB2312" w:hint="eastAsia"/>
          <w:kern w:val="0"/>
          <w:sz w:val="32"/>
          <w:szCs w:val="32"/>
          <w:lang w:bidi="ar"/>
        </w:rPr>
        <w:t>。</w:t>
      </w:r>
    </w:p>
    <w:p w14:paraId="4DA14CDE" w14:textId="77777777" w:rsidR="001D4859" w:rsidRDefault="001D4859">
      <w:pPr>
        <w:widowControl/>
        <w:spacing w:line="560" w:lineRule="exact"/>
        <w:ind w:firstLineChars="200" w:firstLine="640"/>
        <w:jc w:val="left"/>
        <w:rPr>
          <w:rFonts w:ascii="仿宋_GB2312" w:eastAsia="仿宋_GB2312" w:hAnsi="仿宋_GB2312" w:cs="仿宋_GB2312"/>
          <w:kern w:val="0"/>
          <w:sz w:val="32"/>
          <w:szCs w:val="32"/>
          <w:lang w:bidi="ar"/>
        </w:rPr>
      </w:pPr>
    </w:p>
    <w:p w14:paraId="4741803D" w14:textId="6CA46E44" w:rsidR="001D4859" w:rsidRDefault="001D4859">
      <w:pPr>
        <w:rPr>
          <w:rFonts w:hint="eastAsia"/>
        </w:rPr>
      </w:pPr>
    </w:p>
    <w:sectPr w:rsidR="001D4859">
      <w:pgSz w:w="11906" w:h="16838"/>
      <w:pgMar w:top="2098" w:right="1474"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4D60A9C5-6AC0-BE42-AB56-75D0B2886C5B}"/>
  </w:font>
  <w:font w:name="方正小标宋简体">
    <w:altName w:val="微软雅黑"/>
    <w:panose1 w:val="020B0604020202020204"/>
    <w:charset w:val="86"/>
    <w:family w:val="auto"/>
    <w:pitch w:val="default"/>
    <w:sig w:usb0="00000001" w:usb1="0800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DD0838DE-9FB5-3D49-B417-D92FDEB23F0C}"/>
    <w:embedBold r:id="rId4" w:subsetted="1" w:fontKey="{0804DF79-64C5-D541-A73C-421C9479616B}"/>
  </w:font>
  <w:font w:name="仿宋_GB2312">
    <w:altName w:val="微软雅黑"/>
    <w:panose1 w:val="020B0604020202020204"/>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C7016F6"/>
    <w:multiLevelType w:val="multilevel"/>
    <w:tmpl w:val="7C7016F6"/>
    <w:lvl w:ilvl="0">
      <w:start w:val="1"/>
      <w:numFmt w:val="japaneseCounting"/>
      <w:lvlText w:val="%1、"/>
      <w:lvlJc w:val="left"/>
      <w:pPr>
        <w:tabs>
          <w:tab w:val="left" w:pos="720"/>
        </w:tabs>
        <w:ind w:left="720"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0600558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embedTrueTypeFonts/>
  <w:saveSubset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63"/>
    <w:rsid w:val="001C0CC6"/>
    <w:rsid w:val="001D4859"/>
    <w:rsid w:val="00276C36"/>
    <w:rsid w:val="002A0398"/>
    <w:rsid w:val="003B71AE"/>
    <w:rsid w:val="0046137C"/>
    <w:rsid w:val="00483CDA"/>
    <w:rsid w:val="00597D68"/>
    <w:rsid w:val="00755CAB"/>
    <w:rsid w:val="00806B6D"/>
    <w:rsid w:val="00810F1C"/>
    <w:rsid w:val="00860414"/>
    <w:rsid w:val="0089196F"/>
    <w:rsid w:val="00894937"/>
    <w:rsid w:val="008A3B43"/>
    <w:rsid w:val="00930734"/>
    <w:rsid w:val="0093613B"/>
    <w:rsid w:val="00A12531"/>
    <w:rsid w:val="00B45E1B"/>
    <w:rsid w:val="00C6783D"/>
    <w:rsid w:val="00C91042"/>
    <w:rsid w:val="00E354A0"/>
    <w:rsid w:val="00E66179"/>
    <w:rsid w:val="00F57C63"/>
    <w:rsid w:val="0368263A"/>
    <w:rsid w:val="03847CD4"/>
    <w:rsid w:val="04590FB1"/>
    <w:rsid w:val="08030B39"/>
    <w:rsid w:val="1FD004F5"/>
    <w:rsid w:val="22B45EAC"/>
    <w:rsid w:val="326D2205"/>
    <w:rsid w:val="360A5556"/>
    <w:rsid w:val="43EB7A17"/>
    <w:rsid w:val="44A46D0D"/>
    <w:rsid w:val="47491F56"/>
    <w:rsid w:val="54C81D5E"/>
    <w:rsid w:val="715D6DE7"/>
    <w:rsid w:val="7B71597C"/>
    <w:rsid w:val="7FFF481C"/>
    <w:rsid w:val="FEDF4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497F989"/>
  <w15:docId w15:val="{9815488E-32BE-A449-A1B1-EDF37C07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nhideWhenUsed/>
    <w:qFormat/>
    <w:rPr>
      <w:rFonts w:ascii="Calibri Light" w:eastAsia="黑体" w:hAnsi="Calibri Light"/>
      <w:sz w:val="20"/>
      <w:szCs w:val="20"/>
    </w:rPr>
  </w:style>
  <w:style w:type="paragraph" w:styleId="a4">
    <w:name w:val="annotation text"/>
    <w:basedOn w:val="a"/>
    <w:qFormat/>
    <w:pPr>
      <w:jc w:val="left"/>
    </w:pPr>
  </w:style>
  <w:style w:type="paragraph" w:styleId="a5">
    <w:name w:val="footer"/>
    <w:basedOn w:val="a"/>
    <w:qFormat/>
    <w:pPr>
      <w:tabs>
        <w:tab w:val="center" w:pos="4153"/>
        <w:tab w:val="right" w:pos="8306"/>
      </w:tabs>
      <w:snapToGrid w:val="0"/>
      <w:jc w:val="left"/>
    </w:pPr>
    <w:rPr>
      <w:sz w:val="18"/>
      <w:szCs w:val="18"/>
    </w:rPr>
  </w:style>
  <w:style w:type="character" w:styleId="a6">
    <w:name w:val="Strong"/>
    <w:basedOn w:val="a0"/>
    <w:qFormat/>
    <w:rPr>
      <w:b/>
    </w:rPr>
  </w:style>
  <w:style w:type="character" w:styleId="a7">
    <w:name w:val="page number"/>
    <w:qFormat/>
  </w:style>
  <w:style w:type="character" w:styleId="a8">
    <w:name w:val="annotation reference"/>
    <w:basedOn w:val="a0"/>
    <w:rPr>
      <w:sz w:val="21"/>
      <w:szCs w:val="21"/>
    </w:rPr>
  </w:style>
  <w:style w:type="paragraph" w:styleId="a9">
    <w:name w:val="List Paragraph"/>
    <w:basedOn w:val="a"/>
    <w:uiPriority w:val="99"/>
    <w:unhideWhenUsed/>
    <w:qFormat/>
    <w:pPr>
      <w:ind w:firstLineChars="200" w:firstLine="420"/>
    </w:pPr>
  </w:style>
  <w:style w:type="paragraph" w:styleId="aa">
    <w:name w:val="Revision"/>
    <w:hidden/>
    <w:uiPriority w:val="99"/>
    <w:unhideWhenUsed/>
    <w:rsid w:val="00810F1C"/>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4</Pages>
  <Words>256</Words>
  <Characters>1462</Characters>
  <Application>Microsoft Office Word</Application>
  <DocSecurity>0</DocSecurity>
  <Lines>12</Lines>
  <Paragraphs>3</Paragraphs>
  <ScaleCrop>false</ScaleCrop>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冬冬 孙</cp:lastModifiedBy>
  <cp:revision>6</cp:revision>
  <cp:lastPrinted>2026-07-13T06:35:00Z</cp:lastPrinted>
  <dcterms:created xsi:type="dcterms:W3CDTF">2026-09-02T09:03:00Z</dcterms:created>
  <dcterms:modified xsi:type="dcterms:W3CDTF">2026-09-03T07:43:00Z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eyJoZGlkIjoiOTBjNTQ2MDVmYTAxZGQ3NDhkMzg0OWM1M2ZkMDAzMjciLCJ1c2VySWQiOiI4ODA5MDMyMjAifQ==</vt:lpwstr>
  </property>
  <property fmtid="{D5CDD505-2E9C-101B-9397-08002B2CF9AE}" pid="4" name="ICV">
    <vt:lpwstr>4E7568914C6F419B8B6350D3837E0A7A_13</vt:lpwstr>
  </property>
</Properties>
</file>